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7331" w14:textId="77777777" w:rsidR="00230A25" w:rsidRPr="00230A25" w:rsidRDefault="00230A25" w:rsidP="00230A25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="Times New Roman"/>
          <w:b/>
          <w:bCs/>
          <w:caps/>
          <w:kern w:val="0"/>
          <w:sz w:val="24"/>
          <w:szCs w:val="26"/>
          <w14:ligatures w14:val="none"/>
        </w:rPr>
      </w:pPr>
      <w:bookmarkStart w:id="0" w:name="_Toc156298425"/>
      <w:r w:rsidRPr="00230A25"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  <w:t>ANEXO</w:t>
      </w:r>
      <w:r w:rsidRPr="00230A25">
        <w:rPr>
          <w:rFonts w:eastAsia="Times New Roman" w:cs="Times New Roman"/>
          <w:b/>
          <w:bCs/>
          <w:caps/>
          <w:spacing w:val="4"/>
          <w:kern w:val="0"/>
          <w:sz w:val="24"/>
          <w:szCs w:val="26"/>
          <w:lang w:val="pt-PT"/>
          <w14:ligatures w14:val="none"/>
        </w:rPr>
        <w:t xml:space="preserve"> </w:t>
      </w:r>
      <w:r w:rsidRPr="00230A25"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  <w:t>9</w:t>
      </w:r>
      <w:r w:rsidRPr="00230A25">
        <w:rPr>
          <w:rFonts w:eastAsia="Times New Roman" w:cs="Times New Roman"/>
          <w:b/>
          <w:bCs/>
          <w:caps/>
          <w:spacing w:val="6"/>
          <w:kern w:val="0"/>
          <w:sz w:val="24"/>
          <w:szCs w:val="26"/>
          <w:lang w:val="pt-PT"/>
          <w14:ligatures w14:val="none"/>
        </w:rPr>
        <w:t xml:space="preserve"> </w:t>
      </w:r>
      <w:r w:rsidRPr="00230A25"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  <w:t xml:space="preserve">– </w:t>
      </w:r>
      <w:bookmarkStart w:id="1" w:name="_Toc151484276"/>
      <w:r w:rsidRPr="00230A25"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  <w:t xml:space="preserve"> TERMO DE DESIGNAÇÃO DE FISCAL</w:t>
      </w:r>
      <w:bookmarkEnd w:id="0"/>
      <w:bookmarkEnd w:id="1"/>
    </w:p>
    <w:p w14:paraId="7DF1E32E" w14:textId="77777777" w:rsidR="00230A25" w:rsidRDefault="00230A25" w:rsidP="00230A25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15AAEF9" w14:textId="55EC46A2" w:rsidR="00230A25" w:rsidRPr="00230A25" w:rsidRDefault="00230A25" w:rsidP="00230A25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A &lt;Nome da Instituição&gt;, entidade jurídica de direito &lt;público/privado&gt;, inscrita no CNPJ sob o Nº &lt;XX.XXX.XXX/0001-XX&gt;, neste ato representada pelo seu representante legal, Sr(a). &lt;Nome Completo&gt;, INDICA, nos termos do art. 90 do Decreto Estadual Nº 47.442/2018, art. 37 da Resolução Conjunta SEGOV-AGE Nº 04/2015 e art. 3º, §5º, IV da Lei Estadual Nº 22.929/2018, o(a) Sr(a). &lt;Nome Completo&gt;, inscrito no CPF sob o &lt;Nº XXX.XXX.XXX-XX&gt;, cargo/função, como responsável pela gestão e fiscalização dos Instrumentos Jurídicos,</w:t>
      </w:r>
      <w:r w:rsidRPr="00230A25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provenientes da </w:t>
      </w:r>
      <w:r w:rsidRPr="00230A25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CHAMADA PÚBLICA FAPEMIG Nº 07/202</w:t>
      </w:r>
      <w:r w:rsidR="00A473BE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</w:t>
      </w:r>
      <w:r w:rsidRPr="00230A25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- COMPETE MINAS – LINHA TRÍPLICE HÉLICE</w:t>
      </w: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0EF72E9F" w14:textId="77777777" w:rsidR="00230A25" w:rsidRPr="00230A25" w:rsidRDefault="00230A25" w:rsidP="00230A25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BC44B07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Local, data.</w:t>
      </w:r>
    </w:p>
    <w:p w14:paraId="747F1289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9F702C3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Nome do Representante Legal</w:t>
      </w:r>
    </w:p>
    <w:p w14:paraId="2431C962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Cargo/Função do Representante Legal</w:t>
      </w:r>
    </w:p>
    <w:p w14:paraId="25078693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(Assinatura manuscrita e carimbo ou Assinatura Eletrônica)</w:t>
      </w:r>
    </w:p>
    <w:p w14:paraId="2CC2844E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D5A6214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Ciente:</w:t>
      </w:r>
    </w:p>
    <w:p w14:paraId="4F716684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Nome do(a) Gestor(a)</w:t>
      </w:r>
    </w:p>
    <w:p w14:paraId="4C76BA35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Cargo/Função do(a) Gestor(a)</w:t>
      </w:r>
    </w:p>
    <w:p w14:paraId="01D25E72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(Assinatura manuscrita ou eletrônica)</w:t>
      </w:r>
    </w:p>
    <w:p w14:paraId="7E7DF10F" w14:textId="77777777" w:rsidR="00230A25" w:rsidRPr="00230A25" w:rsidRDefault="00230A25" w:rsidP="00230A25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095CEC1" w14:textId="77777777" w:rsidR="00230A25" w:rsidRPr="00230A25" w:rsidRDefault="00230A25" w:rsidP="00230A25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E2987B9" w14:textId="77777777" w:rsidR="00230A25" w:rsidRPr="00230A25" w:rsidRDefault="00230A25" w:rsidP="00230A25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1) Cada partícipe precisará designar seu responsável pela gestão e fiscalização do projeto, tanto por parte da FAPEMIG, quanto por parte da Executora e Gestora.</w:t>
      </w:r>
    </w:p>
    <w:p w14:paraId="2A48943B" w14:textId="77777777" w:rsidR="00230A25" w:rsidRPr="00230A25" w:rsidRDefault="00230A25" w:rsidP="00230A25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2) É necessário que o indicado dê ciência no Termo de Designação.</w:t>
      </w:r>
    </w:p>
    <w:p w14:paraId="0AFC91A7" w14:textId="43A55B77" w:rsidR="000C077A" w:rsidRPr="00230A25" w:rsidRDefault="00230A25" w:rsidP="00230A25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3) Esse anexo poderá ser preenchido e assinado em formato digital desde que seja possível a identificação do nome completo e do cargo/função do(s) signatário(s), sendo aceitas versões e assinaturas diretamente por meio do Sistema Eletrônico de Informações - SEI (</w:t>
      </w:r>
      <w:hyperlink r:id="rId4" w:tgtFrame="_blank" w:history="1">
        <w:r w:rsidRPr="00230A25">
          <w:rPr>
            <w:rFonts w:eastAsia="Times New Roman" w:cs="Calibri"/>
            <w:color w:val="0000FF"/>
            <w:kern w:val="0"/>
            <w:sz w:val="27"/>
            <w:szCs w:val="27"/>
            <w:u w:val="single"/>
            <w:lang w:eastAsia="pt-BR"/>
            <w14:ligatures w14:val="none"/>
          </w:rPr>
          <w:t>https://www.sei.mg.gov.br</w:t>
        </w:r>
      </w:hyperlink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) e do Sistema GOV.BR (</w:t>
      </w:r>
      <w:hyperlink r:id="rId5" w:tgtFrame="_blank" w:history="1">
        <w:r w:rsidRPr="00230A25">
          <w:rPr>
            <w:rFonts w:eastAsia="Times New Roman" w:cs="Calibri"/>
            <w:color w:val="0000FF"/>
            <w:kern w:val="0"/>
            <w:sz w:val="27"/>
            <w:szCs w:val="27"/>
            <w:u w:val="single"/>
            <w:lang w:eastAsia="pt-BR"/>
            <w14:ligatures w14:val="none"/>
          </w:rPr>
          <w:t>www.gov.br</w:t>
        </w:r>
      </w:hyperlink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).</w:t>
      </w:r>
    </w:p>
    <w:sectPr w:rsidR="000C077A" w:rsidRPr="00230A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25"/>
    <w:rsid w:val="000C077A"/>
    <w:rsid w:val="00230A25"/>
    <w:rsid w:val="002B16D1"/>
    <w:rsid w:val="00A473BE"/>
    <w:rsid w:val="00E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A346"/>
  <w15:chartTrackingRefBased/>
  <w15:docId w15:val="{B10022EE-FB52-46B2-A32C-1CF429E8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0A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30A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30A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30A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30A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30A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30A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30A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30A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30A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30A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30A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30A2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30A25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30A2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30A2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30A2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30A2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230A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30A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30A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30A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230A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30A2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30A25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230A2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30A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30A2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230A2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br/" TargetMode="External"/><Relationship Id="rId4" Type="http://schemas.openxmlformats.org/officeDocument/2006/relationships/hyperlink" Target="https://www.sei.mg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Leroy Salgueiro</dc:creator>
  <cp:keywords/>
  <dc:description/>
  <cp:lastModifiedBy>Arthur Leroy Salgueiro</cp:lastModifiedBy>
  <cp:revision>2</cp:revision>
  <dcterms:created xsi:type="dcterms:W3CDTF">2024-01-19T22:53:00Z</dcterms:created>
  <dcterms:modified xsi:type="dcterms:W3CDTF">2024-01-19T23:00:00Z</dcterms:modified>
</cp:coreProperties>
</file>